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00" w:rsidRPr="00187900" w:rsidRDefault="00187900" w:rsidP="00187900">
      <w:pPr>
        <w:rPr>
          <w:rStyle w:val="Ershivatkozs"/>
          <w:color w:val="2E74B5" w:themeColor="accent1" w:themeShade="BF"/>
        </w:rPr>
      </w:pPr>
      <w:r w:rsidRPr="00187900">
        <w:rPr>
          <w:rStyle w:val="Ershivatkozs"/>
          <w:color w:val="2E74B5" w:themeColor="accent1" w:themeShade="BF"/>
        </w:rPr>
        <w:t>ERASMUS+ NEMZETKÖZI KREDITMOBILITÁS - PÁLYÁZATI FELHÍVÁS 2021/2022 TAVASZI FÉLÉVÉRE</w:t>
      </w:r>
    </w:p>
    <w:p w:rsidR="00187900" w:rsidRPr="00187900" w:rsidRDefault="00187900" w:rsidP="00187900">
      <w:pPr>
        <w:rPr>
          <w:b/>
          <w:bCs/>
          <w:i/>
          <w:iCs/>
        </w:rPr>
      </w:pPr>
      <w:r w:rsidRPr="00187900">
        <w:rPr>
          <w:b/>
          <w:bCs/>
          <w:i/>
          <w:iCs/>
        </w:rPr>
        <w:t>Az Eötvös Loránd Tudományegyetem intézményi szintű pályázatot ír ki a 2021/2022-es tavaszi félévben Erasmus+ Nemzetközi Kreditmobilitás (ICM) hallgatói mobilitási programban való részvételre. A pályázatok leadási határideje </w:t>
      </w:r>
      <w:r w:rsidRPr="00187900">
        <w:rPr>
          <w:b/>
          <w:bCs/>
          <w:iCs/>
        </w:rPr>
        <w:t>2020. szeptember 20.</w:t>
      </w:r>
    </w:p>
    <w:p w:rsidR="00187900" w:rsidRPr="00187900" w:rsidRDefault="00187900" w:rsidP="00187900">
      <w:pPr>
        <w:rPr>
          <w:b/>
          <w:bCs/>
        </w:rPr>
      </w:pPr>
      <w:r w:rsidRPr="00187900">
        <w:rPr>
          <w:b/>
          <w:bCs/>
        </w:rPr>
        <w:t>A PÁLYÁZAT CÉLJA</w:t>
      </w:r>
    </w:p>
    <w:p w:rsidR="00187900" w:rsidRPr="00187900" w:rsidRDefault="00187900" w:rsidP="00187900">
      <w:r w:rsidRPr="00187900">
        <w:t>Az Erasmus+ Nemzetközi Kreditmobilitási (ICM) program keretében a pályázaton nyertes hallgatók lehetőséget kapnak arra, hogy az Európai Unión kívüli partneregyetemeink egyikén</w:t>
      </w:r>
      <w:r w:rsidRPr="00187900">
        <w:rPr>
          <w:b/>
          <w:bCs/>
        </w:rPr>
        <w:t> részképzésben vegyenek részt.</w:t>
      </w:r>
    </w:p>
    <w:p w:rsidR="00187900" w:rsidRPr="00187900" w:rsidRDefault="00187900" w:rsidP="00187900">
      <w:r w:rsidRPr="00187900">
        <w:t>A tanulmányutak célja félév-áthallgatás, kutatás, a szakdolgozat elkészítése lehet. A mobilitás csak akkor valósulhat meg alap- és mesterképzéses hallgatók esetében, ha a külföldi tanulmányokat a küldő intézmény </w:t>
      </w:r>
      <w:r w:rsidRPr="00187900">
        <w:rPr>
          <w:b/>
          <w:bCs/>
        </w:rPr>
        <w:t>elfogadja, és azt a hallgató itthoni előmenetelébe – az ELTE-s kreditszámokon és átszámított érdemjeggyel, vagy a diplomamellékletben feltüntetve – beszámítja.</w:t>
      </w:r>
      <w:r w:rsidRPr="00187900">
        <w:t> PhD hallgatók esetében nem kötelező kurzusok felvétele és elvégzése, amennyiben a mobilitás célja kutatómunka.</w:t>
      </w:r>
    </w:p>
    <w:p w:rsidR="00187900" w:rsidRPr="00187900" w:rsidRDefault="00187900" w:rsidP="00187900">
      <w:r w:rsidRPr="00187900">
        <w:rPr>
          <w:b/>
          <w:bCs/>
        </w:rPr>
        <w:t>Az Erasmus+ ICM program keretében külföldön teljesítő hallgatók</w:t>
      </w:r>
    </w:p>
    <w:p w:rsidR="00187900" w:rsidRPr="00187900" w:rsidRDefault="00187900" w:rsidP="00187900">
      <w:pPr>
        <w:numPr>
          <w:ilvl w:val="0"/>
          <w:numId w:val="9"/>
        </w:numPr>
        <w:spacing w:after="0"/>
        <w:ind w:left="714" w:hanging="357"/>
      </w:pPr>
      <w:r w:rsidRPr="00187900">
        <w:t>minimum 3, maximum 5 hónapot tölthetnek külföldön (a fogadó intézmény felajánlásától függően);</w:t>
      </w:r>
    </w:p>
    <w:p w:rsidR="00187900" w:rsidRPr="00187900" w:rsidRDefault="00187900" w:rsidP="00187900">
      <w:pPr>
        <w:numPr>
          <w:ilvl w:val="0"/>
          <w:numId w:val="9"/>
        </w:numPr>
        <w:spacing w:after="0"/>
        <w:ind w:left="714" w:hanging="357"/>
      </w:pPr>
      <w:r w:rsidRPr="00187900">
        <w:t>a fogadó intézményben nem fizetnek tandíjat;</w:t>
      </w:r>
    </w:p>
    <w:p w:rsidR="00187900" w:rsidRPr="00187900" w:rsidRDefault="00187900" w:rsidP="00187900">
      <w:pPr>
        <w:numPr>
          <w:ilvl w:val="0"/>
          <w:numId w:val="9"/>
        </w:numPr>
        <w:spacing w:after="0"/>
        <w:ind w:left="714" w:hanging="357"/>
      </w:pPr>
      <w:r w:rsidRPr="00187900">
        <w:t>itthon is beiratkoznak, esetleges itthoni tandíjukat kifizetik, és rendes ösztöndíjukat a külföldi tartózkodás idejére is megkapják;</w:t>
      </w:r>
    </w:p>
    <w:p w:rsidR="00187900" w:rsidRPr="00187900" w:rsidRDefault="00187900" w:rsidP="00187900">
      <w:pPr>
        <w:numPr>
          <w:ilvl w:val="0"/>
          <w:numId w:val="9"/>
        </w:numPr>
        <w:spacing w:after="0"/>
        <w:ind w:left="714" w:hanging="357"/>
      </w:pPr>
      <w:r w:rsidRPr="00187900">
        <w:t>külföldön végzett tanulmányaikkal az itthoni tanulmányi kötelezettségeik egy részét kiváltják. A két együttműködő tanszék a hallgató kiutazása előtt megállapodik arról, hogy a hallgató mely kurzusokat fogja elvégezni a külföldi egyetemen. </w:t>
      </w:r>
      <w:r w:rsidRPr="00187900">
        <w:rPr>
          <w:b/>
          <w:bCs/>
        </w:rPr>
        <w:t>BA és MA hallgatók esetében minimum 20 kredit elvégzése kötelező,</w:t>
      </w:r>
      <w:r w:rsidRPr="00187900">
        <w:t> az ezen túl az egyes szakokra vonatkozó, a partnerintézményben teljesítendő minimum kreditszámot vagy tanegységszámot a szakfelelősök határozzák meg, ezt a kari/intézeti/tanszéki felhívásban közzéteszik. (PhD hallgatók a képzési tervükben meghatározott kutatási tevékenységet is teljesíthetnek a partneregyetemen részképzés keretében, ez esetben nincsen minimum kreditelvárás.)</w:t>
      </w:r>
    </w:p>
    <w:p w:rsidR="00187900" w:rsidRDefault="00187900" w:rsidP="00187900">
      <w:pPr>
        <w:numPr>
          <w:ilvl w:val="0"/>
          <w:numId w:val="9"/>
        </w:numPr>
        <w:spacing w:after="0"/>
        <w:ind w:left="714" w:hanging="357"/>
      </w:pPr>
      <w:r w:rsidRPr="00187900">
        <w:t>A szakos kurzusok az ELTE-s kreditszámon, az egyéb kurzusok külön eljárás keretében számíthatók be a hallgató tanulmányaiba.</w:t>
      </w:r>
    </w:p>
    <w:p w:rsidR="00187900" w:rsidRPr="00187900" w:rsidRDefault="00187900" w:rsidP="00187900">
      <w:pPr>
        <w:spacing w:after="0"/>
        <w:ind w:left="714"/>
      </w:pPr>
    </w:p>
    <w:p w:rsidR="00187900" w:rsidRPr="00187900" w:rsidRDefault="00187900" w:rsidP="00187900">
      <w:pPr>
        <w:rPr>
          <w:b/>
          <w:bCs/>
        </w:rPr>
      </w:pPr>
      <w:r w:rsidRPr="00187900">
        <w:rPr>
          <w:b/>
          <w:bCs/>
        </w:rPr>
        <w:t>KIK NYÚJTHATNAK BE PÁLYÁZATOT?</w:t>
      </w:r>
    </w:p>
    <w:p w:rsidR="00187900" w:rsidRPr="00187900" w:rsidRDefault="00187900" w:rsidP="00187900">
      <w:r w:rsidRPr="00187900">
        <w:t>Minden olyan ELTE-s hallgató pályázhat, aki:</w:t>
      </w:r>
    </w:p>
    <w:p w:rsidR="00187900" w:rsidRPr="00187900" w:rsidRDefault="00187900" w:rsidP="00187900">
      <w:pPr>
        <w:numPr>
          <w:ilvl w:val="0"/>
          <w:numId w:val="10"/>
        </w:numPr>
        <w:spacing w:after="0"/>
        <w:ind w:left="714" w:hanging="357"/>
      </w:pPr>
      <w:r w:rsidRPr="00187900">
        <w:t>magyar állampolgársággal, regisztrációs igazolással, vagy érvényes letelepedési-, illetőleg tartózkodási engedéllyel rendelkezik (kivéve a Stipendium Hungaricum ösztöndíjasokat);</w:t>
      </w:r>
    </w:p>
    <w:p w:rsidR="00187900" w:rsidRPr="00187900" w:rsidRDefault="00187900" w:rsidP="00187900">
      <w:pPr>
        <w:numPr>
          <w:ilvl w:val="0"/>
          <w:numId w:val="10"/>
        </w:numPr>
        <w:spacing w:after="0"/>
        <w:ind w:left="714" w:hanging="357"/>
      </w:pPr>
      <w:r w:rsidRPr="00187900">
        <w:t>alapképzésben résztvevő hallgatóként a tervezett kiutazásakor már </w:t>
      </w:r>
      <w:r w:rsidRPr="00187900">
        <w:rPr>
          <w:b/>
          <w:bCs/>
        </w:rPr>
        <w:t>legalább két félévet</w:t>
      </w:r>
      <w:r w:rsidRPr="00187900">
        <w:t> elvégezett (speciális kari szabályoknak megfelelően ez lehet több mint két félév is);</w:t>
      </w:r>
    </w:p>
    <w:p w:rsidR="00187900" w:rsidRPr="00187900" w:rsidRDefault="00187900" w:rsidP="00187900">
      <w:pPr>
        <w:numPr>
          <w:ilvl w:val="0"/>
          <w:numId w:val="10"/>
        </w:numPr>
        <w:spacing w:after="0"/>
        <w:ind w:left="714" w:hanging="357"/>
      </w:pPr>
      <w:r w:rsidRPr="00187900">
        <w:t>abban a félévben, amelyben a kiutazást tervezi, </w:t>
      </w:r>
      <w:r w:rsidRPr="00187900">
        <w:rPr>
          <w:b/>
          <w:bCs/>
        </w:rPr>
        <w:t>hallgatói jogviszonnyal rendelkezik</w:t>
      </w:r>
      <w:r w:rsidRPr="00187900">
        <w:t> az ELTE-n;</w:t>
      </w:r>
    </w:p>
    <w:p w:rsidR="00187900" w:rsidRPr="00187900" w:rsidRDefault="00187900" w:rsidP="00187900">
      <w:pPr>
        <w:numPr>
          <w:ilvl w:val="0"/>
          <w:numId w:val="10"/>
        </w:numPr>
        <w:spacing w:after="0"/>
        <w:ind w:left="714" w:hanging="357"/>
      </w:pPr>
      <w:r w:rsidRPr="00187900">
        <w:t>megfelel az adott karon/tanszéken meghirdetett pályázati követelményeknek is;</w:t>
      </w:r>
    </w:p>
    <w:p w:rsidR="00187900" w:rsidRDefault="00187900" w:rsidP="00187900">
      <w:pPr>
        <w:numPr>
          <w:ilvl w:val="0"/>
          <w:numId w:val="10"/>
        </w:numPr>
        <w:spacing w:after="0"/>
        <w:ind w:left="714" w:hanging="357"/>
      </w:pPr>
      <w:r w:rsidRPr="00187900">
        <w:t>az oktatás nyelvéből/nyelveiből legalább B2 szintű, komplex nyelvtudással rendelkezik (amennyiben a fogadó egyetem ennél magasabb szintű nyelvtudást kér, akkor az az irányadó).</w:t>
      </w:r>
    </w:p>
    <w:p w:rsidR="00187900" w:rsidRPr="00187900" w:rsidRDefault="00187900" w:rsidP="00187900">
      <w:pPr>
        <w:spacing w:after="0"/>
        <w:ind w:left="714"/>
      </w:pPr>
    </w:p>
    <w:p w:rsidR="00187900" w:rsidRPr="00187900" w:rsidRDefault="00187900" w:rsidP="00187900">
      <w:pPr>
        <w:rPr>
          <w:b/>
          <w:bCs/>
        </w:rPr>
      </w:pPr>
      <w:r w:rsidRPr="00187900">
        <w:rPr>
          <w:b/>
          <w:bCs/>
        </w:rPr>
        <w:t>AZ ELNYERHETŐ ÖSZTÖNDÍJAK ÖSSZEGE</w:t>
      </w:r>
    </w:p>
    <w:p w:rsidR="00187900" w:rsidRPr="00187900" w:rsidRDefault="00187900" w:rsidP="00187900">
      <w:r w:rsidRPr="00187900">
        <w:t>Az Erasmus+ ICM program keretében partneregyetemeinkre részképzést elnyert diákok egységesen </w:t>
      </w:r>
      <w:r w:rsidRPr="00187900">
        <w:rPr>
          <w:b/>
          <w:bCs/>
        </w:rPr>
        <w:t>700 EUR/hó ösztöndíjban,</w:t>
      </w:r>
      <w:r w:rsidRPr="00187900">
        <w:t> valamint (a távolság alapján kalkulált) </w:t>
      </w:r>
      <w:r w:rsidRPr="00187900">
        <w:rPr>
          <w:b/>
          <w:bCs/>
        </w:rPr>
        <w:t>egyszeri utazási támogatásban</w:t>
      </w:r>
      <w:r w:rsidRPr="00187900">
        <w:t> részesülnek. </w:t>
      </w:r>
    </w:p>
    <w:p w:rsidR="00187900" w:rsidRPr="00187900" w:rsidRDefault="00187900" w:rsidP="00187900">
      <w:r w:rsidRPr="00187900">
        <w:t xml:space="preserve">Az Erasmus+ program szabályai szerint minden hallgató legfeljebb összesen 12 hónapra kaphat Erasmus státuszt képzési szintenként (részképzés és szakmai gyakorlat összesen, akkor is, ha </w:t>
      </w:r>
      <w:proofErr w:type="spellStart"/>
      <w:r w:rsidRPr="00187900">
        <w:t>zero</w:t>
      </w:r>
      <w:proofErr w:type="spellEnd"/>
      <w:r w:rsidRPr="00187900">
        <w:t xml:space="preserve"> </w:t>
      </w:r>
      <w:proofErr w:type="spellStart"/>
      <w:r w:rsidRPr="00187900">
        <w:t>grant</w:t>
      </w:r>
      <w:proofErr w:type="spellEnd"/>
      <w:r w:rsidRPr="00187900">
        <w:t xml:space="preserve"> (</w:t>
      </w:r>
      <w:proofErr w:type="spellStart"/>
      <w:r w:rsidRPr="00187900">
        <w:t>label</w:t>
      </w:r>
      <w:proofErr w:type="spellEnd"/>
      <w:r w:rsidRPr="00187900">
        <w:t xml:space="preserve">) mobilitás!). Ha a pályázó jelenlegi képzési szintjén korábban részt vett Erasmus részképzésben és/vagy szakmai gyakorlatban, de nem használta ki a 12 hónapos Erasmus-időkeretet, akkor újra pályázhat. Azok a mester- vagy doktori képzésben részt vevő hallgatók is pályázhatnak, akik a korábbi képzési </w:t>
      </w:r>
      <w:proofErr w:type="gramStart"/>
      <w:r w:rsidRPr="00187900">
        <w:t>szinte(</w:t>
      </w:r>
      <w:proofErr w:type="spellStart"/>
      <w:proofErr w:type="gramEnd"/>
      <w:r w:rsidRPr="00187900">
        <w:t>ke</w:t>
      </w:r>
      <w:proofErr w:type="spellEnd"/>
      <w:r w:rsidRPr="00187900">
        <w:t>)n már voltak Erasmus+-ösztöndíjas hallgatók.</w:t>
      </w:r>
    </w:p>
    <w:p w:rsidR="00187900" w:rsidRPr="00187900" w:rsidRDefault="00187900" w:rsidP="00187900">
      <w:pPr>
        <w:rPr>
          <w:b/>
          <w:bCs/>
        </w:rPr>
      </w:pPr>
      <w:r w:rsidRPr="00187900">
        <w:rPr>
          <w:b/>
          <w:bCs/>
        </w:rPr>
        <w:t>A PÁLYÁZAT BENYÚJTÁSÁNAK HATÁRIDEJE ÉS MÓDJA</w:t>
      </w:r>
    </w:p>
    <w:p w:rsidR="00187900" w:rsidRPr="00187900" w:rsidRDefault="00187900" w:rsidP="00187900">
      <w:r w:rsidRPr="00187900">
        <w:t>A pályázatot a 2021/22-es tavaszi félévre az esetleges kari/intézeti/tanszéki sajátosságoknak megfelelően </w:t>
      </w:r>
      <w:r w:rsidRPr="00187900">
        <w:rPr>
          <w:b/>
          <w:bCs/>
        </w:rPr>
        <w:t>szeptember 20-ig</w:t>
      </w:r>
      <w:r w:rsidRPr="00187900">
        <w:t> </w:t>
      </w:r>
      <w:r w:rsidRPr="00187900">
        <w:rPr>
          <w:b/>
          <w:bCs/>
        </w:rPr>
        <w:t>lehet benyújtani a szakmai koordinátor részére.</w:t>
      </w:r>
      <w:r w:rsidRPr="00187900">
        <w:t> A szakmai koordinátor a pályázatról tett javaslatát 5 munkanapon belül eljuttatja a Kari Külügyi Bizottságnak (KKB), amit a Bizottság </w:t>
      </w:r>
      <w:r w:rsidRPr="00187900">
        <w:rPr>
          <w:b/>
          <w:bCs/>
        </w:rPr>
        <w:t>a</w:t>
      </w:r>
      <w:r w:rsidRPr="00187900">
        <w:t> </w:t>
      </w:r>
      <w:r w:rsidRPr="00187900">
        <w:rPr>
          <w:b/>
          <w:bCs/>
        </w:rPr>
        <w:t>döntését követően 5 munkanapon belül</w:t>
      </w:r>
      <w:r w:rsidRPr="00187900">
        <w:t> továbbít az Erasmus+ és Nemzetközi Programok Osztályának munkatársai számára. A végleges döntést a partneregyetemek szakmai koordinátorai hozzák meg.</w:t>
      </w:r>
    </w:p>
    <w:p w:rsidR="00187900" w:rsidRPr="00187900" w:rsidRDefault="00187900" w:rsidP="00187900">
      <w:r w:rsidRPr="00187900">
        <w:rPr>
          <w:b/>
          <w:bCs/>
        </w:rPr>
        <w:t>Az érvényes pályázat tartalmazza:</w:t>
      </w:r>
    </w:p>
    <w:p w:rsidR="00187900" w:rsidRPr="00187900" w:rsidRDefault="009473AC" w:rsidP="00187900">
      <w:pPr>
        <w:numPr>
          <w:ilvl w:val="0"/>
          <w:numId w:val="11"/>
        </w:numPr>
        <w:spacing w:after="0"/>
        <w:ind w:left="714" w:hanging="357"/>
      </w:pPr>
      <w:hyperlink r:id="rId6" w:history="1">
        <w:r w:rsidR="00187900" w:rsidRPr="00187900">
          <w:rPr>
            <w:rStyle w:val="Hiperhivatkozs"/>
            <w:b/>
            <w:bCs/>
          </w:rPr>
          <w:t>pályázati adatlap</w:t>
        </w:r>
      </w:hyperlink>
      <w:r w:rsidR="00187900" w:rsidRPr="00187900">
        <w:t> (hiánytalanul kitöltve, aláírva, a szakmai koordinátorral kitöltetve) és mellékletei:</w:t>
      </w:r>
    </w:p>
    <w:p w:rsidR="00187900" w:rsidRPr="00187900" w:rsidRDefault="00187900" w:rsidP="00187900">
      <w:pPr>
        <w:numPr>
          <w:ilvl w:val="0"/>
          <w:numId w:val="11"/>
        </w:numPr>
        <w:spacing w:after="0"/>
        <w:ind w:left="714" w:hanging="357"/>
      </w:pPr>
      <w:r w:rsidRPr="00187900">
        <w:t>önéletrajz (magyarul és az elvárt idegen nyelven);</w:t>
      </w:r>
    </w:p>
    <w:p w:rsidR="00187900" w:rsidRPr="00187900" w:rsidRDefault="00187900" w:rsidP="00187900">
      <w:pPr>
        <w:numPr>
          <w:ilvl w:val="0"/>
          <w:numId w:val="11"/>
        </w:numPr>
        <w:spacing w:after="0"/>
        <w:ind w:left="714" w:hanging="357"/>
      </w:pPr>
      <w:r w:rsidRPr="00187900">
        <w:t>motivációs levél (magyarul és az elvárt idegen nyelven);</w:t>
      </w:r>
    </w:p>
    <w:p w:rsidR="00187900" w:rsidRPr="00187900" w:rsidRDefault="00187900" w:rsidP="00187900">
      <w:pPr>
        <w:numPr>
          <w:ilvl w:val="0"/>
          <w:numId w:val="11"/>
        </w:numPr>
        <w:spacing w:after="0"/>
        <w:ind w:left="714" w:hanging="357"/>
      </w:pPr>
      <w:r w:rsidRPr="00187900">
        <w:t xml:space="preserve">az utolsó két félév osztályzatai magyarul és angolul (a </w:t>
      </w:r>
      <w:proofErr w:type="spellStart"/>
      <w:r w:rsidRPr="00187900">
        <w:t>Neptunból</w:t>
      </w:r>
      <w:proofErr w:type="spellEnd"/>
      <w:r w:rsidRPr="00187900">
        <w:t xml:space="preserve"> kinyomtatva megfelelő);</w:t>
      </w:r>
    </w:p>
    <w:p w:rsidR="00187900" w:rsidRPr="00187900" w:rsidRDefault="00187900" w:rsidP="00187900">
      <w:pPr>
        <w:numPr>
          <w:ilvl w:val="0"/>
          <w:numId w:val="11"/>
        </w:numPr>
        <w:spacing w:after="0"/>
        <w:ind w:left="714" w:hanging="357"/>
      </w:pPr>
      <w:r w:rsidRPr="00187900">
        <w:t>diploma másolata magyarul és angolul (amennyiben a pályázó mester- vagy doktori képzésben vesz részt);</w:t>
      </w:r>
    </w:p>
    <w:p w:rsidR="00187900" w:rsidRPr="00187900" w:rsidRDefault="00187900" w:rsidP="00187900">
      <w:pPr>
        <w:numPr>
          <w:ilvl w:val="0"/>
          <w:numId w:val="11"/>
        </w:numPr>
        <w:spacing w:after="0"/>
        <w:ind w:left="714" w:hanging="357"/>
      </w:pPr>
      <w:r w:rsidRPr="00187900">
        <w:t>az elvárt nyelvtudást igazoló dokumentum (az elvárt nyelvtudásról a szakmai koordinátornál lehet érdeklődni);</w:t>
      </w:r>
    </w:p>
    <w:p w:rsidR="00187900" w:rsidRPr="00187900" w:rsidRDefault="00187900" w:rsidP="00187900">
      <w:pPr>
        <w:numPr>
          <w:ilvl w:val="0"/>
          <w:numId w:val="11"/>
        </w:numPr>
        <w:spacing w:after="0"/>
        <w:ind w:left="714" w:hanging="357"/>
      </w:pPr>
      <w:r w:rsidRPr="00187900">
        <w:t>ha nem magyar állampolgár, letelepedési vagy tartózkodási engedély, illetve menekültstátuszt igazoló okmány másolata;</w:t>
      </w:r>
    </w:p>
    <w:p w:rsidR="00187900" w:rsidRDefault="00187900" w:rsidP="00187900">
      <w:pPr>
        <w:numPr>
          <w:ilvl w:val="0"/>
          <w:numId w:val="11"/>
        </w:numPr>
        <w:spacing w:after="0"/>
        <w:ind w:left="714" w:hanging="357"/>
      </w:pPr>
      <w:r w:rsidRPr="00187900">
        <w:t>további, a kar/intézet/tanszék által kívánt mellékletek.</w:t>
      </w:r>
    </w:p>
    <w:p w:rsidR="00187900" w:rsidRPr="00187900" w:rsidRDefault="00187900" w:rsidP="00187900">
      <w:pPr>
        <w:spacing w:after="0"/>
        <w:ind w:left="714"/>
      </w:pPr>
    </w:p>
    <w:p w:rsidR="00187900" w:rsidRPr="00187900" w:rsidRDefault="00187900" w:rsidP="00187900">
      <w:r w:rsidRPr="00187900">
        <w:t>Amennyiben a kari vagy intézeti/tanszéki felhívás egyéb előírásokat is tartalmaz, azokat kérjük figyelembe venni. A hiányos, feltételeknek nem megfelelő, olvashatatlan, vagy nem géppel kitöltött pályázatokat nem fogadjuk el.</w:t>
      </w:r>
    </w:p>
    <w:p w:rsidR="00187900" w:rsidRPr="00187900" w:rsidRDefault="00187900" w:rsidP="00187900">
      <w:r w:rsidRPr="00187900">
        <w:t>A pályázat előkészítése során ellenőrizze a partneregyetemek honlapján a kurzuskínálatot, tájékozódjon arról, hogy milyen nyelven és milyen képzési szinten (alap-, vagy mesterképzés) hirdetnek kurzusokat. A pályázatról, a partnerintézményekben folyó képzésekről bővebb információt a szakmai és/vagy a kari koordinátorok adnak.</w:t>
      </w:r>
    </w:p>
    <w:p w:rsidR="00187900" w:rsidRPr="00187900" w:rsidRDefault="00187900" w:rsidP="00187900">
      <w:r w:rsidRPr="00187900">
        <w:rPr>
          <w:b/>
          <w:bCs/>
        </w:rPr>
        <w:t>A benyújtott pályázatok elbírálása:</w:t>
      </w:r>
    </w:p>
    <w:p w:rsidR="00187900" w:rsidRPr="00187900" w:rsidRDefault="00187900" w:rsidP="00187900">
      <w:r w:rsidRPr="00187900">
        <w:t>A pályázatok elbírálásának általános szempontjai (nem prioritás szerint, a kari szabályozás alapján további szempontok is adódhatnak):</w:t>
      </w:r>
    </w:p>
    <w:p w:rsidR="00187900" w:rsidRPr="00187900" w:rsidRDefault="00187900" w:rsidP="00187900">
      <w:pPr>
        <w:numPr>
          <w:ilvl w:val="0"/>
          <w:numId w:val="12"/>
        </w:numPr>
        <w:spacing w:after="0"/>
        <w:ind w:left="714" w:hanging="357"/>
      </w:pPr>
      <w:r w:rsidRPr="00187900">
        <w:lastRenderedPageBreak/>
        <w:t>szaknyelvi ismeret;</w:t>
      </w:r>
    </w:p>
    <w:p w:rsidR="00187900" w:rsidRPr="00187900" w:rsidRDefault="00187900" w:rsidP="00187900">
      <w:pPr>
        <w:numPr>
          <w:ilvl w:val="0"/>
          <w:numId w:val="12"/>
        </w:numPr>
        <w:spacing w:after="0"/>
        <w:ind w:left="714" w:hanging="357"/>
      </w:pPr>
      <w:r w:rsidRPr="00187900">
        <w:t>tanulmányi eredmény;</w:t>
      </w:r>
    </w:p>
    <w:p w:rsidR="00187900" w:rsidRPr="00187900" w:rsidRDefault="00187900" w:rsidP="00187900">
      <w:pPr>
        <w:numPr>
          <w:ilvl w:val="0"/>
          <w:numId w:val="12"/>
        </w:numPr>
        <w:spacing w:after="0"/>
        <w:ind w:left="714" w:hanging="357"/>
      </w:pPr>
      <w:r w:rsidRPr="00187900">
        <w:t>szakmai tájékozottság és aktivitás;</w:t>
      </w:r>
    </w:p>
    <w:p w:rsidR="00187900" w:rsidRPr="00187900" w:rsidRDefault="00187900" w:rsidP="00187900">
      <w:pPr>
        <w:numPr>
          <w:ilvl w:val="0"/>
          <w:numId w:val="12"/>
        </w:numPr>
        <w:spacing w:after="0"/>
        <w:ind w:left="714" w:hanging="357"/>
      </w:pPr>
      <w:r w:rsidRPr="00187900">
        <w:t>kiválóság vagy egyéb jelentős szakmai teljesítmény;</w:t>
      </w:r>
    </w:p>
    <w:p w:rsidR="00187900" w:rsidRPr="00187900" w:rsidRDefault="00187900" w:rsidP="00187900">
      <w:pPr>
        <w:numPr>
          <w:ilvl w:val="0"/>
          <w:numId w:val="12"/>
        </w:numPr>
        <w:spacing w:after="0"/>
        <w:ind w:left="714" w:hanging="357"/>
      </w:pPr>
      <w:r w:rsidRPr="00187900">
        <w:t>Hallgatói Önkormányzatban vagy egyéb szervezetben végzett tevékenység;</w:t>
      </w:r>
    </w:p>
    <w:p w:rsidR="00187900" w:rsidRDefault="00187900" w:rsidP="00187900">
      <w:pPr>
        <w:numPr>
          <w:ilvl w:val="0"/>
          <w:numId w:val="12"/>
        </w:numPr>
        <w:spacing w:after="0"/>
        <w:ind w:left="714" w:hanging="357"/>
      </w:pPr>
      <w:r w:rsidRPr="00187900">
        <w:t>beérkező Erasmus-hallgatók mentori feladatainak ellátása, vállalása.</w:t>
      </w:r>
    </w:p>
    <w:p w:rsidR="00187900" w:rsidRPr="00187900" w:rsidRDefault="00187900" w:rsidP="00187900">
      <w:pPr>
        <w:spacing w:after="0"/>
        <w:ind w:left="714"/>
      </w:pPr>
    </w:p>
    <w:p w:rsidR="00187900" w:rsidRPr="00187900" w:rsidRDefault="00187900" w:rsidP="00187900">
      <w:r w:rsidRPr="00187900">
        <w:rPr>
          <w:b/>
          <w:bCs/>
        </w:rPr>
        <w:t>Rangsorolás és döntés</w:t>
      </w:r>
    </w:p>
    <w:p w:rsidR="00187900" w:rsidRPr="00187900" w:rsidRDefault="00187900" w:rsidP="00187900">
      <w:r w:rsidRPr="00187900">
        <w:t>A formai feltételeknek megfelelő pályázatokat első körben a Kari Bíráló Bizottság (KBB) értékeli és rangsorolja a szakmai koordinátor javaslatát és egyéb, a pályázati felhívásban közzétett szempontokat figyelembe véve. A KBB a pályázatban benyújtott dokumentumok és a szóbeli meghallgatás / motivációs levél alapján egyéni értékelő lapot készít. A KBB az egyéni értékelő lapon rögzített pontszámok alapján rangsorolja a pályázatokat. A végső hallgatói rangsort a KBB elküldi a Hallgatói és Oktatói Mobilitási Bizottság (HOMB) részére, amely dönt arról, hogy az ELTE mely hallgatót/hallgatókat javasolja ösztöndíjas státuszra a partnerintézmény felé. A pályázaton megfelelt, de ösztöndíjban nem részesülő hallgatók tartaléklistára kerülnek, illetve a partnerintézmény beleegyezése esetén önfinanszírozóként kezdhetik meg a külföldi mobilitási tevékenységet.</w:t>
      </w:r>
    </w:p>
    <w:p w:rsidR="00187900" w:rsidRPr="00187900" w:rsidRDefault="00187900" w:rsidP="00187900">
      <w:r w:rsidRPr="00187900">
        <w:t>A pályázatok eredménye a partnerintézmények beleegyezése után válik véglegessé.</w:t>
      </w:r>
    </w:p>
    <w:p w:rsidR="00187900" w:rsidRPr="00187900" w:rsidRDefault="00187900" w:rsidP="00187900">
      <w:r w:rsidRPr="00187900">
        <w:rPr>
          <w:b/>
          <w:bCs/>
        </w:rPr>
        <w:t>Eredményhirdetés</w:t>
      </w:r>
    </w:p>
    <w:p w:rsidR="00187900" w:rsidRPr="00187900" w:rsidRDefault="00187900" w:rsidP="00187900">
      <w:r w:rsidRPr="00187900">
        <w:t>A nyertes pályázók e-mailben kapnak értesítést, előreláthatóan október utolsó hetében. </w:t>
      </w:r>
    </w:p>
    <w:p w:rsidR="00187900" w:rsidRPr="00187900" w:rsidRDefault="00187900" w:rsidP="00187900">
      <w:r w:rsidRPr="00187900">
        <w:rPr>
          <w:b/>
          <w:bCs/>
        </w:rPr>
        <w:t>A pályázatok elkészítésével kapcsolatos szakmai kérdésekben a szakmai és </w:t>
      </w:r>
      <w:hyperlink r:id="rId7" w:history="1">
        <w:r w:rsidRPr="00187900">
          <w:rPr>
            <w:rStyle w:val="Hiperhivatkozs"/>
            <w:b/>
            <w:bCs/>
          </w:rPr>
          <w:t>kari koordinátorok</w:t>
        </w:r>
      </w:hyperlink>
      <w:r w:rsidRPr="00187900">
        <w:rPr>
          <w:b/>
          <w:bCs/>
        </w:rPr>
        <w:t> állnak rendelkezésükre.</w:t>
      </w:r>
    </w:p>
    <w:p w:rsidR="00187900" w:rsidRDefault="00187900" w:rsidP="00187900">
      <w:r w:rsidRPr="00187900">
        <w:t> </w:t>
      </w:r>
    </w:p>
    <w:p w:rsidR="00187900" w:rsidRPr="00187900" w:rsidRDefault="00187900" w:rsidP="00187900">
      <w:pPr>
        <w:rPr>
          <w:b/>
          <w:bCs/>
        </w:rPr>
      </w:pPr>
      <w:r w:rsidRPr="00187900">
        <w:rPr>
          <w:b/>
          <w:bCs/>
        </w:rPr>
        <w:t>MEGPÁLYÁZHATÓ PARTNERINTÉZMÉNYEK LISTÁJA</w:t>
      </w:r>
    </w:p>
    <w:p w:rsidR="00187900" w:rsidRPr="00187900" w:rsidRDefault="00187900" w:rsidP="00187900">
      <w:pPr>
        <w:ind w:left="340"/>
        <w:rPr>
          <w:i/>
        </w:rPr>
      </w:pPr>
      <w:r w:rsidRPr="00187900">
        <w:rPr>
          <w:b/>
          <w:bCs/>
          <w:i/>
        </w:rPr>
        <w:t>Fontos!</w:t>
      </w:r>
      <w:r w:rsidRPr="00187900">
        <w:rPr>
          <w:i/>
        </w:rPr>
        <w:t> Az alábbi táblázatban </w:t>
      </w:r>
      <w:r w:rsidRPr="00187900">
        <w:rPr>
          <w:i/>
          <w:iCs/>
        </w:rPr>
        <w:t>dőlt betűkkel</w:t>
      </w:r>
      <w:r w:rsidRPr="00187900">
        <w:rPr>
          <w:i/>
        </w:rPr>
        <w:t> szereplő egyetemekre a mobilitás lehetősége, érvényes intézményközi megállapodás hiányában, egylőre csak feltételesen elérhető. Ennek ellenére arra biztatunk minden érdeklődő hallgatót, hogy feltétlenül nyújtsa be a pályázatát!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1447"/>
        <w:gridCol w:w="1708"/>
        <w:gridCol w:w="1787"/>
        <w:gridCol w:w="1626"/>
        <w:gridCol w:w="1348"/>
      </w:tblGrid>
      <w:tr w:rsidR="00187900" w:rsidRPr="00187900" w:rsidTr="00187900">
        <w:trPr>
          <w:tblHeader/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outset" w:sz="6" w:space="0" w:color="auto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ORSZÁG</w:t>
            </w:r>
          </w:p>
        </w:tc>
        <w:tc>
          <w:tcPr>
            <w:tcW w:w="0" w:type="auto"/>
            <w:tcBorders>
              <w:top w:val="single" w:sz="6" w:space="0" w:color="012851"/>
              <w:left w:val="single" w:sz="6" w:space="0" w:color="FFFFFF"/>
              <w:bottom w:val="outset" w:sz="6" w:space="0" w:color="auto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EGYETEM</w:t>
            </w:r>
          </w:p>
        </w:tc>
        <w:tc>
          <w:tcPr>
            <w:tcW w:w="0" w:type="auto"/>
            <w:tcBorders>
              <w:top w:val="single" w:sz="6" w:space="0" w:color="012851"/>
              <w:left w:val="single" w:sz="6" w:space="0" w:color="FFFFFF"/>
              <w:bottom w:val="outset" w:sz="6" w:space="0" w:color="auto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ELTE KAR</w:t>
            </w:r>
          </w:p>
        </w:tc>
        <w:tc>
          <w:tcPr>
            <w:tcW w:w="0" w:type="auto"/>
            <w:tcBorders>
              <w:top w:val="single" w:sz="6" w:space="0" w:color="012851"/>
              <w:left w:val="single" w:sz="6" w:space="0" w:color="FFFFFF"/>
              <w:bottom w:val="outset" w:sz="6" w:space="0" w:color="auto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ELTE INTÉZMÉNY</w:t>
            </w:r>
          </w:p>
        </w:tc>
        <w:tc>
          <w:tcPr>
            <w:tcW w:w="0" w:type="auto"/>
            <w:tcBorders>
              <w:top w:val="single" w:sz="6" w:space="0" w:color="012851"/>
              <w:left w:val="single" w:sz="6" w:space="0" w:color="FFFFFF"/>
              <w:bottom w:val="outset" w:sz="6" w:space="0" w:color="auto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ÖSZTÖNDÍJAS IDŐTARTAM / MEGPÁLYÁZHATÓ HELYEK SZÁMA</w:t>
            </w:r>
          </w:p>
        </w:tc>
        <w:tc>
          <w:tcPr>
            <w:tcW w:w="0" w:type="auto"/>
            <w:tcBorders>
              <w:top w:val="single" w:sz="6" w:space="0" w:color="012851"/>
              <w:left w:val="single" w:sz="6" w:space="0" w:color="FFFFFF"/>
              <w:bottom w:val="outset" w:sz="6" w:space="0" w:color="auto"/>
              <w:right w:val="single" w:sz="6" w:space="0" w:color="012851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SZAKMAI KOORDINÁTOR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Albánia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Polytechnic</w:t>
            </w:r>
            <w:proofErr w:type="spellEnd"/>
            <w:r w:rsidRPr="00187900">
              <w:rPr>
                <w:sz w:val="16"/>
                <w:szCs w:val="16"/>
              </w:rPr>
              <w:t xml:space="preserve"> University of Tirana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Informatikai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Térképtudományi és </w:t>
            </w:r>
            <w:proofErr w:type="spellStart"/>
            <w:r w:rsidRPr="00187900">
              <w:rPr>
                <w:sz w:val="16"/>
                <w:szCs w:val="16"/>
              </w:rPr>
              <w:t>Geoinformatikai</w:t>
            </w:r>
            <w:proofErr w:type="spellEnd"/>
            <w:r w:rsidRPr="00187900">
              <w:rPr>
                <w:sz w:val="16"/>
                <w:szCs w:val="16"/>
              </w:rPr>
              <w:t xml:space="preserve">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3 hónap / 1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Albert Gáspár</w:t>
            </w:r>
          </w:p>
        </w:tc>
      </w:tr>
      <w:tr w:rsidR="009473AC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73AC" w:rsidRPr="00187900" w:rsidRDefault="009473AC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Amerikai Egyesült Államok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73AC" w:rsidRPr="00187900" w:rsidRDefault="009473AC" w:rsidP="00187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CUNY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73AC" w:rsidRPr="00187900" w:rsidRDefault="009473AC" w:rsidP="00187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Tanító- és Óvóképző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73AC" w:rsidRPr="00187900" w:rsidRDefault="009473AC" w:rsidP="00187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73AC" w:rsidRPr="00187900" w:rsidRDefault="009473AC" w:rsidP="00187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hónap / 1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73AC" w:rsidRPr="00187900" w:rsidRDefault="009473AC" w:rsidP="00187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Szabóné dr. Szitányi Judit</w:t>
            </w:r>
            <w:bookmarkStart w:id="0" w:name="_GoBack"/>
            <w:bookmarkEnd w:id="0"/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Amerikai Egyesült Államok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Indiana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Állam- és Jogtudományi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Kari szinten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Dr. </w:t>
            </w:r>
            <w:proofErr w:type="spellStart"/>
            <w:r w:rsidRPr="00187900">
              <w:rPr>
                <w:sz w:val="16"/>
                <w:szCs w:val="16"/>
              </w:rPr>
              <w:t>Sonnevend</w:t>
            </w:r>
            <w:proofErr w:type="spellEnd"/>
            <w:r w:rsidRPr="00187900">
              <w:rPr>
                <w:sz w:val="16"/>
                <w:szCs w:val="16"/>
              </w:rPr>
              <w:t xml:space="preserve"> Pál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lastRenderedPageBreak/>
              <w:t>Argentína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University of Buenos 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Spanyol Nyelvi és Irodalmi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Santosné Dr. Blastik Margit,</w:t>
            </w:r>
          </w:p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Klempáné Dr. Faix Dóra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Bhután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Royal Thimphu 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Történeti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Sonkoly Gábor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Brazília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i/>
                <w:iCs/>
                <w:sz w:val="16"/>
                <w:szCs w:val="16"/>
              </w:rPr>
              <w:t>Universidade</w:t>
            </w:r>
            <w:proofErr w:type="spellEnd"/>
            <w:r w:rsidRPr="00187900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i/>
                <w:iCs/>
                <w:sz w:val="16"/>
                <w:szCs w:val="16"/>
              </w:rPr>
              <w:t>Federal</w:t>
            </w:r>
            <w:proofErr w:type="spellEnd"/>
            <w:r w:rsidRPr="00187900">
              <w:rPr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187900">
              <w:rPr>
                <w:i/>
                <w:iCs/>
                <w:sz w:val="16"/>
                <w:szCs w:val="16"/>
              </w:rPr>
              <w:t>Paraíba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Informatikai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Programozási Nyelvek és Fordítóprogramok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BA vagy MA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Zsók Viktória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Georgian</w:t>
            </w:r>
            <w:proofErr w:type="spellEnd"/>
            <w:r w:rsidRPr="00187900">
              <w:rPr>
                <w:sz w:val="16"/>
                <w:szCs w:val="16"/>
              </w:rPr>
              <w:t xml:space="preserve"> Institute of Public Affairs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Természettudományi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Környezettudományi </w:t>
            </w:r>
            <w:proofErr w:type="spellStart"/>
            <w:r w:rsidRPr="00187900">
              <w:rPr>
                <w:sz w:val="16"/>
                <w:szCs w:val="16"/>
              </w:rPr>
              <w:t>Cetnrum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5 hónap / </w:t>
            </w:r>
            <w:proofErr w:type="spellStart"/>
            <w:r w:rsidRPr="00187900">
              <w:rPr>
                <w:sz w:val="16"/>
                <w:szCs w:val="16"/>
              </w:rPr>
              <w:t>max</w:t>
            </w:r>
            <w:proofErr w:type="spellEnd"/>
            <w:r w:rsidRPr="00187900">
              <w:rPr>
                <w:sz w:val="16"/>
                <w:szCs w:val="16"/>
              </w:rPr>
              <w:t>. 3 BA vagy MA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Angyal Zsuzsanna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Georgian</w:t>
            </w:r>
            <w:proofErr w:type="spellEnd"/>
            <w:r w:rsidRPr="00187900">
              <w:rPr>
                <w:sz w:val="16"/>
                <w:szCs w:val="16"/>
              </w:rPr>
              <w:t xml:space="preserve"> Institute of Public Affairs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Művészetelméleti és Médiakutatási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5 hónap / </w:t>
            </w:r>
            <w:proofErr w:type="spellStart"/>
            <w:r w:rsidRPr="00187900">
              <w:rPr>
                <w:sz w:val="16"/>
                <w:szCs w:val="16"/>
              </w:rPr>
              <w:t>max</w:t>
            </w:r>
            <w:proofErr w:type="spellEnd"/>
            <w:r w:rsidRPr="00187900">
              <w:rPr>
                <w:sz w:val="16"/>
                <w:szCs w:val="16"/>
              </w:rPr>
              <w:t>. 3 BA vagy MA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Hammer Ferenc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International Black </w:t>
            </w:r>
            <w:proofErr w:type="spellStart"/>
            <w:r w:rsidRPr="00187900">
              <w:rPr>
                <w:sz w:val="16"/>
                <w:szCs w:val="16"/>
              </w:rPr>
              <w:t>Sea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Tanító- és Óvóképző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Idegen Nyelvi és Irodalmi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2 BA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Árva Valéria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Ivane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Javakhishvili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Tbilisi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State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Történeti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Körmendi Tamás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Japán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i/>
                <w:iCs/>
                <w:sz w:val="16"/>
                <w:szCs w:val="16"/>
              </w:rPr>
              <w:t xml:space="preserve">University of </w:t>
            </w:r>
            <w:proofErr w:type="spellStart"/>
            <w:r w:rsidRPr="00187900">
              <w:rPr>
                <w:i/>
                <w:iCs/>
                <w:sz w:val="16"/>
                <w:szCs w:val="16"/>
              </w:rPr>
              <w:t>Tokyo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Informatikai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Programozási Nyelvek és Fordítóprogramok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Zsók Viktória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Kanada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i/>
                <w:iCs/>
                <w:sz w:val="16"/>
                <w:szCs w:val="16"/>
              </w:rPr>
              <w:t>McGill</w:t>
            </w:r>
            <w:proofErr w:type="spellEnd"/>
            <w:r w:rsidRPr="00187900">
              <w:rPr>
                <w:i/>
                <w:iCs/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Történeti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4 hónap / 1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Szívós Erika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Kína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East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China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Normal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Kínai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3 hónap / 1 MA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Pap Melinda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Kína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East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China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Normal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Természettudományi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Regionális Tudományi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4 hónap / 1 MA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Gyuris Ferenc,</w:t>
            </w:r>
          </w:p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Szalkai Gábor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Kína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Fudan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Kínai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3 hónap / 1 MA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Pap Melinda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Malajzia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Universiti </w:t>
            </w:r>
            <w:proofErr w:type="spellStart"/>
            <w:r w:rsidRPr="00187900">
              <w:rPr>
                <w:sz w:val="16"/>
                <w:szCs w:val="16"/>
              </w:rPr>
              <w:t>Teknologi</w:t>
            </w:r>
            <w:proofErr w:type="spellEnd"/>
            <w:r w:rsidRPr="00187900">
              <w:rPr>
                <w:sz w:val="16"/>
                <w:szCs w:val="16"/>
              </w:rPr>
              <w:t xml:space="preserve"> MARA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Könyvtár- és Információtudományi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Bella Katalin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lastRenderedPageBreak/>
              <w:t>Marokkó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Cadi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Ayyad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Francia Nyelvi és Irodalmi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2 MA és/vagy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Palágyi Tivadar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Oroszország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Lomonosov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Moscow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State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Állam- és Jogtudományi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Kari szinten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Dalnoki Brigitta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Oroszország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Lomonosov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Moscow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State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Állam- és Jogtudományi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Büntetőjogi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Imre Németh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Oroszország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Lomonosov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Moscow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State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Történeti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Szijjártó István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Oroszország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Saint </w:t>
            </w:r>
            <w:proofErr w:type="spellStart"/>
            <w:r w:rsidRPr="00187900">
              <w:rPr>
                <w:sz w:val="16"/>
                <w:szCs w:val="16"/>
              </w:rPr>
              <w:t>Petersburg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State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Állam- és Jogtudományi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Kari szinten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Dalnoki Brigitta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Oroszország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Saint </w:t>
            </w:r>
            <w:proofErr w:type="spellStart"/>
            <w:r w:rsidRPr="00187900">
              <w:rPr>
                <w:sz w:val="16"/>
                <w:szCs w:val="16"/>
              </w:rPr>
              <w:t>Petersburg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State</w:t>
            </w:r>
            <w:proofErr w:type="spellEnd"/>
            <w:r w:rsidRPr="00187900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Állam- és Jogtudományi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Büntetőjogi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Imre Németh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Thaiföld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Chiang</w:t>
            </w:r>
            <w:proofErr w:type="spellEnd"/>
            <w:r w:rsidRPr="00187900">
              <w:rPr>
                <w:sz w:val="16"/>
                <w:szCs w:val="16"/>
              </w:rPr>
              <w:t xml:space="preserve"> Mai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Pedagógiai és Pszichológiai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Interkulturális Pszichológiai és Pedagógiai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Csereklye Erzsébet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Thaiföld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Sukhothai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Thammathirat</w:t>
            </w:r>
            <w:proofErr w:type="spellEnd"/>
            <w:r w:rsidRPr="00187900">
              <w:rPr>
                <w:sz w:val="16"/>
                <w:szCs w:val="16"/>
              </w:rPr>
              <w:t xml:space="preserve"> Open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Könyvtár- és Információtudományi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Bella Katalin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Tunézia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Université</w:t>
            </w:r>
            <w:proofErr w:type="spellEnd"/>
            <w:r w:rsidRPr="00187900">
              <w:rPr>
                <w:sz w:val="16"/>
                <w:szCs w:val="16"/>
              </w:rPr>
              <w:t xml:space="preserve"> de </w:t>
            </w:r>
            <w:proofErr w:type="spellStart"/>
            <w:r w:rsidRPr="00187900">
              <w:rPr>
                <w:sz w:val="16"/>
                <w:szCs w:val="16"/>
              </w:rPr>
              <w:t>Carthage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Francia Nyelvi és Irodalmi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2 MA és/vagy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Palágyi Tivadar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Ukrajna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Ferenc </w:t>
            </w:r>
            <w:proofErr w:type="spellStart"/>
            <w:r w:rsidRPr="00187900">
              <w:rPr>
                <w:sz w:val="16"/>
                <w:szCs w:val="16"/>
              </w:rPr>
              <w:t>Rákoczi</w:t>
            </w:r>
            <w:proofErr w:type="spellEnd"/>
            <w:r w:rsidRPr="00187900">
              <w:rPr>
                <w:sz w:val="16"/>
                <w:szCs w:val="16"/>
              </w:rPr>
              <w:t xml:space="preserve"> II. </w:t>
            </w:r>
            <w:proofErr w:type="spellStart"/>
            <w:r w:rsidRPr="00187900">
              <w:rPr>
                <w:sz w:val="16"/>
                <w:szCs w:val="16"/>
              </w:rPr>
              <w:t>Transcarpathian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Hungarian</w:t>
            </w:r>
            <w:proofErr w:type="spellEnd"/>
            <w:r w:rsidRPr="00187900">
              <w:rPr>
                <w:sz w:val="16"/>
                <w:szCs w:val="16"/>
              </w:rPr>
              <w:t xml:space="preserve"> Institute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Szláv és Balti Filológiai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Dr. Kovács </w:t>
            </w:r>
            <w:proofErr w:type="spellStart"/>
            <w:r w:rsidRPr="00187900">
              <w:rPr>
                <w:sz w:val="16"/>
                <w:szCs w:val="16"/>
              </w:rPr>
              <w:t>Oxana</w:t>
            </w:r>
            <w:proofErr w:type="spellEnd"/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Ukrajna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Ferenc </w:t>
            </w:r>
            <w:proofErr w:type="spellStart"/>
            <w:r w:rsidRPr="00187900">
              <w:rPr>
                <w:sz w:val="16"/>
                <w:szCs w:val="16"/>
              </w:rPr>
              <w:t>Rákoczi</w:t>
            </w:r>
            <w:proofErr w:type="spellEnd"/>
            <w:r w:rsidRPr="00187900">
              <w:rPr>
                <w:sz w:val="16"/>
                <w:szCs w:val="16"/>
              </w:rPr>
              <w:t xml:space="preserve"> II. </w:t>
            </w:r>
            <w:proofErr w:type="spellStart"/>
            <w:r w:rsidRPr="00187900">
              <w:rPr>
                <w:sz w:val="16"/>
                <w:szCs w:val="16"/>
              </w:rPr>
              <w:t>Transcarpathian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Hungarian</w:t>
            </w:r>
            <w:proofErr w:type="spellEnd"/>
            <w:r w:rsidRPr="00187900">
              <w:rPr>
                <w:sz w:val="16"/>
                <w:szCs w:val="16"/>
              </w:rPr>
              <w:t xml:space="preserve"> Institute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Új- és Jelenkori Magyar Történeti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2 MA és/vagy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Varga Zsuzsanna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Ukrajna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Ferenc </w:t>
            </w:r>
            <w:proofErr w:type="spellStart"/>
            <w:r w:rsidRPr="00187900">
              <w:rPr>
                <w:sz w:val="16"/>
                <w:szCs w:val="16"/>
              </w:rPr>
              <w:t>Rákoczi</w:t>
            </w:r>
            <w:proofErr w:type="spellEnd"/>
            <w:r w:rsidRPr="00187900">
              <w:rPr>
                <w:sz w:val="16"/>
                <w:szCs w:val="16"/>
              </w:rPr>
              <w:t xml:space="preserve"> II. </w:t>
            </w:r>
            <w:proofErr w:type="spellStart"/>
            <w:r w:rsidRPr="00187900">
              <w:rPr>
                <w:sz w:val="16"/>
                <w:szCs w:val="16"/>
              </w:rPr>
              <w:t>Transcarpathian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Hungarian</w:t>
            </w:r>
            <w:proofErr w:type="spellEnd"/>
            <w:r w:rsidRPr="00187900">
              <w:rPr>
                <w:sz w:val="16"/>
                <w:szCs w:val="16"/>
              </w:rPr>
              <w:t xml:space="preserve"> Institute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Természettudományi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Regionális Tudományi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Szalkai Gábor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Ukrajna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Taras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Shevchenko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r w:rsidRPr="00187900">
              <w:rPr>
                <w:sz w:val="16"/>
                <w:szCs w:val="16"/>
              </w:rPr>
              <w:lastRenderedPageBreak/>
              <w:t xml:space="preserve">National University of </w:t>
            </w:r>
            <w:proofErr w:type="spellStart"/>
            <w:r w:rsidRPr="00187900">
              <w:rPr>
                <w:sz w:val="16"/>
                <w:szCs w:val="16"/>
              </w:rPr>
              <w:t>Kyiv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lastRenderedPageBreak/>
              <w:t>Természettudományi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Regionális Tudományi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2 MA és/vagy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Gyuris Ferenc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Ukrajna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Ferenc </w:t>
            </w:r>
            <w:proofErr w:type="spellStart"/>
            <w:r w:rsidRPr="00187900">
              <w:rPr>
                <w:sz w:val="16"/>
                <w:szCs w:val="16"/>
              </w:rPr>
              <w:t>Rákoczi</w:t>
            </w:r>
            <w:proofErr w:type="spellEnd"/>
            <w:r w:rsidRPr="00187900">
              <w:rPr>
                <w:sz w:val="16"/>
                <w:szCs w:val="16"/>
              </w:rPr>
              <w:t xml:space="preserve"> II. </w:t>
            </w:r>
            <w:proofErr w:type="spellStart"/>
            <w:r w:rsidRPr="00187900">
              <w:rPr>
                <w:sz w:val="16"/>
                <w:szCs w:val="16"/>
              </w:rPr>
              <w:t>Transcarpathian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Hungarian</w:t>
            </w:r>
            <w:proofErr w:type="spellEnd"/>
            <w:r w:rsidRPr="00187900">
              <w:rPr>
                <w:sz w:val="16"/>
                <w:szCs w:val="16"/>
              </w:rPr>
              <w:t xml:space="preserve"> Institute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Természettudományi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Regionális Tudományi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BA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Szalkai Gábor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FFFFFF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Vietnám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proofErr w:type="spellStart"/>
            <w:r w:rsidRPr="00187900">
              <w:rPr>
                <w:sz w:val="16"/>
                <w:szCs w:val="16"/>
              </w:rPr>
              <w:t>Hue</w:t>
            </w:r>
            <w:proofErr w:type="spellEnd"/>
            <w:r w:rsidRPr="00187900">
              <w:rPr>
                <w:sz w:val="16"/>
                <w:szCs w:val="16"/>
              </w:rPr>
              <w:t xml:space="preserve"> </w:t>
            </w:r>
            <w:proofErr w:type="spellStart"/>
            <w:r w:rsidRPr="00187900">
              <w:rPr>
                <w:sz w:val="16"/>
                <w:szCs w:val="16"/>
              </w:rPr>
              <w:t>University's</w:t>
            </w:r>
            <w:proofErr w:type="spellEnd"/>
            <w:r w:rsidRPr="00187900">
              <w:rPr>
                <w:sz w:val="16"/>
                <w:szCs w:val="16"/>
              </w:rPr>
              <w:t xml:space="preserve"> College of 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Pedagógiai és Pszichológiai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Interkulturális Pszichológiai és Pedagógiai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5 hónap / 1 MA vagy PhD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 Nguyen Luu Lan Anh</w:t>
            </w:r>
          </w:p>
        </w:tc>
      </w:tr>
      <w:tr w:rsidR="00187900" w:rsidRPr="00187900" w:rsidTr="00187900">
        <w:trPr>
          <w:jc w:val="center"/>
        </w:trPr>
        <w:tc>
          <w:tcPr>
            <w:tcW w:w="0" w:type="auto"/>
            <w:tcBorders>
              <w:top w:val="single" w:sz="6" w:space="0" w:color="012851"/>
              <w:left w:val="single" w:sz="6" w:space="0" w:color="012851"/>
              <w:bottom w:val="single" w:sz="6" w:space="0" w:color="000000"/>
              <w:right w:val="single" w:sz="6" w:space="0" w:color="FFFFFF"/>
            </w:tcBorders>
            <w:shd w:val="clear" w:color="auto" w:fill="01285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b/>
                <w:bCs/>
                <w:sz w:val="16"/>
                <w:szCs w:val="16"/>
              </w:rPr>
            </w:pPr>
            <w:r w:rsidRPr="00187900">
              <w:rPr>
                <w:b/>
                <w:bCs/>
                <w:sz w:val="16"/>
                <w:szCs w:val="16"/>
              </w:rPr>
              <w:t>Zöld-foki-szigetek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 xml:space="preserve">University of </w:t>
            </w:r>
            <w:proofErr w:type="spellStart"/>
            <w:r w:rsidRPr="00187900">
              <w:rPr>
                <w:sz w:val="16"/>
                <w:szCs w:val="16"/>
              </w:rPr>
              <w:t>Cape</w:t>
            </w:r>
            <w:proofErr w:type="spellEnd"/>
            <w:r w:rsidRPr="00187900">
              <w:rPr>
                <w:sz w:val="16"/>
                <w:szCs w:val="16"/>
              </w:rPr>
              <w:t xml:space="preserve"> 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Bölcsészettudományi 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Portugál Tanszék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3 hónap / 2 MA és/vagy BA hallgató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7900" w:rsidRPr="00187900" w:rsidRDefault="00187900" w:rsidP="00187900">
            <w:pPr>
              <w:rPr>
                <w:sz w:val="16"/>
                <w:szCs w:val="16"/>
              </w:rPr>
            </w:pPr>
            <w:r w:rsidRPr="00187900">
              <w:rPr>
                <w:sz w:val="16"/>
                <w:szCs w:val="16"/>
              </w:rPr>
              <w:t>Dr. Rákóczi István</w:t>
            </w:r>
          </w:p>
        </w:tc>
      </w:tr>
    </w:tbl>
    <w:p w:rsidR="00711EB1" w:rsidRPr="00AB0740" w:rsidRDefault="00711EB1" w:rsidP="00AB0740"/>
    <w:sectPr w:rsidR="00711EB1" w:rsidRPr="00AB0740" w:rsidSect="0018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0304"/>
    <w:multiLevelType w:val="multilevel"/>
    <w:tmpl w:val="D44C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80C3C"/>
    <w:multiLevelType w:val="multilevel"/>
    <w:tmpl w:val="FD3C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649D7"/>
    <w:multiLevelType w:val="multilevel"/>
    <w:tmpl w:val="0540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870"/>
    <w:multiLevelType w:val="multilevel"/>
    <w:tmpl w:val="C614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9349D"/>
    <w:multiLevelType w:val="multilevel"/>
    <w:tmpl w:val="734A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C25F1"/>
    <w:multiLevelType w:val="multilevel"/>
    <w:tmpl w:val="770A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815DB1"/>
    <w:multiLevelType w:val="multilevel"/>
    <w:tmpl w:val="2F3E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041B6"/>
    <w:multiLevelType w:val="multilevel"/>
    <w:tmpl w:val="4C84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95DF3"/>
    <w:multiLevelType w:val="multilevel"/>
    <w:tmpl w:val="1596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E0073"/>
    <w:multiLevelType w:val="multilevel"/>
    <w:tmpl w:val="C9E6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204C9A"/>
    <w:multiLevelType w:val="multilevel"/>
    <w:tmpl w:val="CAEE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A36C7E"/>
    <w:multiLevelType w:val="multilevel"/>
    <w:tmpl w:val="D8FE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03"/>
    <w:rsid w:val="00187900"/>
    <w:rsid w:val="00251703"/>
    <w:rsid w:val="00711EB1"/>
    <w:rsid w:val="009473AC"/>
    <w:rsid w:val="00A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DAFF"/>
  <w15:chartTrackingRefBased/>
  <w15:docId w15:val="{51C23148-DF2A-4C02-ACFB-FCB6A69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5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51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2517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170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5170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25170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HTML-cm">
    <w:name w:val="HTML Address"/>
    <w:basedOn w:val="Norml"/>
    <w:link w:val="HTML-cmChar"/>
    <w:uiPriority w:val="99"/>
    <w:semiHidden/>
    <w:unhideWhenUsed/>
    <w:rsid w:val="0025170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251703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51703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25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5170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251703"/>
    <w:rPr>
      <w:color w:val="0000FF"/>
      <w:u w:val="single"/>
    </w:rPr>
  </w:style>
  <w:style w:type="character" w:customStyle="1" w:styleId="created-at">
    <w:name w:val="created-at"/>
    <w:basedOn w:val="Bekezdsalapbettpusa"/>
    <w:rsid w:val="00251703"/>
  </w:style>
  <w:style w:type="character" w:styleId="Ershivatkozs">
    <w:name w:val="Intense Reference"/>
    <w:basedOn w:val="Bekezdsalapbettpusa"/>
    <w:uiPriority w:val="32"/>
    <w:qFormat/>
    <w:rsid w:val="00187900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9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9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0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28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lte.hu/nemzetkozi-irodak/kari-nemzetkozi-irod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te.hu/media/40/fa/f714eff8a668bbd576827c2a98f1a8e3c249a22576847b89dd979e255b5e/HALLGATOI-palyazati-adatlap_ICM_2021-22_tavasz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8EC2-9B1E-4A80-89C3-6D655925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1595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Oktig User</dc:creator>
  <cp:keywords/>
  <dc:description/>
  <cp:lastModifiedBy>Szőke Julianna Zsuzsanna</cp:lastModifiedBy>
  <cp:revision>3</cp:revision>
  <dcterms:created xsi:type="dcterms:W3CDTF">2021-09-01T15:10:00Z</dcterms:created>
  <dcterms:modified xsi:type="dcterms:W3CDTF">2021-09-01T15:42:00Z</dcterms:modified>
</cp:coreProperties>
</file>